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B804F7" w:rsidRDefault="00B804F7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</w:p>
    <w:p w:rsidR="00331840" w:rsidRPr="00331840" w:rsidRDefault="00331840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35B74" w:rsidRPr="00C35B74" w:rsidRDefault="00C35B74" w:rsidP="00C35B74"/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B74" w:rsidRPr="00331840" w:rsidRDefault="00C35B74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844567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844567" w:rsidRDefault="00331840" w:rsidP="0084456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4567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 w:rsidRPr="0084456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4567" w:rsidRPr="008445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4567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0E732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3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3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0E7326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</w:t>
      </w:r>
      <w:r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</w:t>
      </w:r>
      <w:r w:rsidRPr="000E7326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________________</w:t>
      </w:r>
      <w:r w:rsidRPr="000E7326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E732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7326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0E7326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____</w:t>
      </w:r>
      <w:r w:rsidRPr="000E7326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0"/>
      <w:bookmarkEnd w:id="1"/>
      <w:r w:rsidRPr="000E732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691A52" w:rsidRPr="000E7326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0E7326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44567">
        <w:rPr>
          <w:rFonts w:ascii="Times New Roman" w:hAnsi="Times New Roman" w:cs="Times New Roman"/>
          <w:sz w:val="28"/>
          <w:szCs w:val="28"/>
        </w:rPr>
        <w:t xml:space="preserve">5 </w:t>
      </w:r>
      <w:r w:rsidR="006F6A54" w:rsidRPr="000E7326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0E7326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0E7326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постановлением мэрии города Архангельска от 02.07.2012</w:t>
      </w:r>
      <w:r w:rsidR="00F42D89" w:rsidRPr="000E7326">
        <w:rPr>
          <w:sz w:val="48"/>
          <w:szCs w:val="48"/>
        </w:rPr>
        <w:br/>
      </w:r>
      <w:r w:rsidR="00A61B2D" w:rsidRPr="000E7326">
        <w:rPr>
          <w:rFonts w:ascii="Times New Roman" w:hAnsi="Times New Roman" w:cs="Times New Roman"/>
          <w:sz w:val="28"/>
          <w:szCs w:val="28"/>
        </w:rPr>
        <w:t>№</w:t>
      </w:r>
      <w:r w:rsidRPr="000E7326">
        <w:rPr>
          <w:rFonts w:ascii="Times New Roman" w:hAnsi="Times New Roman" w:cs="Times New Roman"/>
          <w:sz w:val="28"/>
          <w:szCs w:val="28"/>
        </w:rPr>
        <w:t xml:space="preserve"> 178, (далее - Схема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) под номером </w:t>
      </w:r>
      <w:r w:rsidR="006F6A54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0E7326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0E7326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C90F24" w:rsidRPr="000E7326" w:rsidRDefault="0005502E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тип: </w:t>
      </w:r>
      <w:r w:rsidR="00844567">
        <w:rPr>
          <w:rFonts w:ascii="Times New Roman" w:hAnsi="Times New Roman" w:cs="Times New Roman"/>
          <w:sz w:val="28"/>
          <w:szCs w:val="28"/>
        </w:rPr>
        <w:t>разборная палатка</w:t>
      </w:r>
      <w:r w:rsidR="007A0695" w:rsidRPr="000E7326">
        <w:rPr>
          <w:rFonts w:ascii="Times New Roman" w:hAnsi="Times New Roman" w:cs="Times New Roman"/>
          <w:sz w:val="28"/>
          <w:szCs w:val="28"/>
        </w:rPr>
        <w:t>;</w:t>
      </w:r>
    </w:p>
    <w:p w:rsidR="0005502E" w:rsidRPr="000E7326" w:rsidRDefault="0005502E" w:rsidP="00F42D8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0E7326">
        <w:rPr>
          <w:rFonts w:ascii="Times New Roman" w:hAnsi="Times New Roman"/>
          <w:sz w:val="28"/>
          <w:szCs w:val="28"/>
        </w:rPr>
        <w:t>площадь</w:t>
      </w:r>
      <w:r w:rsidR="00EA0A0E" w:rsidRPr="000E7326">
        <w:rPr>
          <w:rFonts w:ascii="Times New Roman" w:hAnsi="Times New Roman"/>
          <w:sz w:val="28"/>
          <w:szCs w:val="28"/>
        </w:rPr>
        <w:t>:</w:t>
      </w:r>
      <w:r w:rsidRPr="000E7326">
        <w:rPr>
          <w:rFonts w:ascii="Times New Roman" w:hAnsi="Times New Roman"/>
          <w:sz w:val="28"/>
          <w:szCs w:val="28"/>
        </w:rPr>
        <w:t xml:space="preserve"> </w:t>
      </w:r>
      <w:r w:rsidR="00844567">
        <w:rPr>
          <w:rFonts w:ascii="Times New Roman" w:hAnsi="Times New Roman"/>
          <w:sz w:val="28"/>
          <w:szCs w:val="28"/>
        </w:rPr>
        <w:t>5</w:t>
      </w:r>
      <w:r w:rsidRPr="000E7326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0E7326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0E7326">
        <w:rPr>
          <w:sz w:val="28"/>
          <w:szCs w:val="28"/>
        </w:rPr>
        <w:t xml:space="preserve"> </w:t>
      </w:r>
      <w:r w:rsidR="00844567">
        <w:rPr>
          <w:rFonts w:ascii="Times New Roman" w:hAnsi="Times New Roman"/>
          <w:sz w:val="28"/>
          <w:szCs w:val="28"/>
        </w:rPr>
        <w:t>цветы</w:t>
      </w:r>
      <w:r w:rsidR="0063117F" w:rsidRPr="000E7326">
        <w:rPr>
          <w:rFonts w:ascii="Times New Roman" w:hAnsi="Times New Roman"/>
          <w:sz w:val="28"/>
          <w:szCs w:val="28"/>
        </w:rPr>
        <w:t>.</w:t>
      </w: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в </w:t>
      </w:r>
      <w:hyperlink w:anchor="P726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0E7326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0E7326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0E7326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>2.3.6. Использовать современное торговое оборудование, содержать его в чистоте и порядке.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0E7326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0E7326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0E7326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0E7326">
        <w:rPr>
          <w:rFonts w:ascii="Times New Roman" w:hAnsi="Times New Roman" w:cs="Times New Roman"/>
          <w:sz w:val="28"/>
          <w:szCs w:val="28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0E7326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 w:rsidRPr="000E7326">
        <w:rPr>
          <w:rFonts w:ascii="Times New Roman" w:hAnsi="Times New Roman" w:cs="Times New Roman"/>
          <w:sz w:val="28"/>
          <w:szCs w:val="28"/>
        </w:rPr>
        <w:t>2.5. "Владелец  НТО" не вправе передавать права и обязанности по Договору третьему лицу.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0E7326">
        <w:rPr>
          <w:rFonts w:ascii="Times New Roman" w:hAnsi="Times New Roman"/>
          <w:sz w:val="28"/>
          <w:szCs w:val="28"/>
        </w:rPr>
        <w:t>ЦЕНЫ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ПРАВА НА РАЗМЕЩЕНИЕ</w:t>
      </w:r>
      <w:r w:rsidR="0097739A" w:rsidRPr="000E7326">
        <w:rPr>
          <w:rFonts w:ascii="Times New Roman" w:hAnsi="Times New Roman"/>
          <w:sz w:val="28"/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0E7326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0E7326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рублей ____копеек </w:t>
      </w:r>
      <w:r w:rsidRPr="000E7326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0E7326">
        <w:rPr>
          <w:rFonts w:ascii="Times New Roman" w:hAnsi="Times New Roman"/>
          <w:sz w:val="28"/>
          <w:szCs w:val="28"/>
        </w:rPr>
        <w:t>от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0E7326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0E7326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0E7326">
        <w:rPr>
          <w:sz w:val="16"/>
          <w:szCs w:val="16"/>
        </w:rPr>
        <w:t xml:space="preserve"> </w:t>
      </w:r>
      <w:r w:rsidR="006F6A54" w:rsidRPr="000E7326">
        <w:rPr>
          <w:rFonts w:ascii="Times New Roman" w:hAnsi="Times New Roman" w:cs="Times New Roman"/>
          <w:sz w:val="28"/>
          <w:szCs w:val="28"/>
        </w:rPr>
        <w:t>включительно</w:t>
      </w:r>
      <w:r w:rsidRPr="000E7326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0E7326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0E7326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0E7326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0E7326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0E7326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E732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 xml:space="preserve">подпунктом 2.3.10 </w:t>
        </w:r>
        <w:r w:rsidR="00C35B74">
          <w:rPr>
            <w:rFonts w:ascii="Times New Roman" w:hAnsi="Times New Roman" w:cs="Times New Roman"/>
            <w:sz w:val="28"/>
            <w:szCs w:val="28"/>
          </w:rPr>
          <w:br/>
        </w:r>
        <w:r w:rsidRPr="000E7326">
          <w:rPr>
            <w:rFonts w:ascii="Times New Roman" w:hAnsi="Times New Roman" w:cs="Times New Roman"/>
            <w:sz w:val="28"/>
            <w:szCs w:val="28"/>
          </w:rPr>
          <w:t>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943DFA" w:rsidRDefault="00331840" w:rsidP="00943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7</w:t>
      </w:r>
      <w:r w:rsidRPr="00943DFA">
        <w:rPr>
          <w:rFonts w:ascii="Times New Roman" w:hAnsi="Times New Roman" w:cs="Times New Roman"/>
          <w:sz w:val="28"/>
          <w:szCs w:val="28"/>
        </w:rPr>
        <w:t xml:space="preserve">.3. Заключив Договор, "Владелец НТО" подтверждает, что требования </w:t>
      </w:r>
      <w:r w:rsidR="00C35B74" w:rsidRPr="00943DFA">
        <w:rPr>
          <w:rFonts w:ascii="Times New Roman" w:hAnsi="Times New Roman" w:cs="Times New Roman"/>
          <w:sz w:val="28"/>
          <w:szCs w:val="28"/>
        </w:rPr>
        <w:br/>
      </w:r>
      <w:r w:rsidRPr="00943DFA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C35B74" w:rsidRPr="00943DFA">
        <w:rPr>
          <w:rFonts w:ascii="Times New Roman" w:hAnsi="Times New Roman" w:cs="Times New Roman"/>
          <w:sz w:val="28"/>
          <w:szCs w:val="28"/>
        </w:rPr>
        <w:br/>
      </w:r>
      <w:r w:rsidRPr="00943DFA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943DFA" w:rsidRPr="00044825" w:rsidRDefault="00943DFA" w:rsidP="00943DFA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25">
        <w:rPr>
          <w:rFonts w:ascii="Times New Roman" w:hAnsi="Times New Roman" w:cs="Times New Roman"/>
          <w:sz w:val="28"/>
          <w:szCs w:val="28"/>
        </w:rPr>
        <w:t>7.4.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0E732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E7326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0E7326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0E7326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0E7326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0E7326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0E7326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4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(ее орган или представитель) не находится по указанному адресу.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0E7326" w:rsidRDefault="00331840" w:rsidP="00331840"/>
    <w:p w:rsidR="00331840" w:rsidRPr="000E732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0E732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0E7326" w:rsidRDefault="00967519" w:rsidP="00967519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</w:t>
      </w:r>
    </w:p>
    <w:bookmarkStart w:id="20" w:name="P763"/>
    <w:bookmarkEnd w:id="20"/>
    <w:p w:rsidR="00331840" w:rsidRPr="000E7326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E7326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E7326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E7326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E7326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E7326">
        <w:rPr>
          <w:rFonts w:ascii="Times New Roman" w:hAnsi="Times New Roman" w:cs="Times New Roman"/>
          <w:szCs w:val="20"/>
          <w:vertAlign w:val="superscript"/>
        </w:rPr>
        <w:t>&gt;</w:t>
      </w:r>
      <w:r w:rsidRPr="000E7326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E7326">
        <w:rPr>
          <w:rFonts w:ascii="Times New Roman" w:hAnsi="Times New Roman" w:cs="Times New Roman"/>
          <w:szCs w:val="20"/>
        </w:rPr>
        <w:t>У</w:t>
      </w:r>
      <w:proofErr w:type="gramEnd"/>
      <w:r w:rsidRPr="000E7326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462398" w:rsidRPr="000E7326" w:rsidRDefault="00462398" w:rsidP="00941DEE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hAnsi="Times New Roman" w:cs="Times New Roman"/>
          <w:sz w:val="24"/>
        </w:rPr>
      </w:pPr>
    </w:p>
    <w:sectPr w:rsidR="00462398" w:rsidRPr="000E7326" w:rsidSect="003C5A8C">
      <w:headerReference w:type="defaul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9B" w:rsidRDefault="0041649B" w:rsidP="0005502E">
      <w:pPr>
        <w:spacing w:after="0" w:line="240" w:lineRule="auto"/>
      </w:pPr>
      <w:r>
        <w:separator/>
      </w:r>
    </w:p>
  </w:endnote>
  <w:endnote w:type="continuationSeparator" w:id="0">
    <w:p w:rsidR="0041649B" w:rsidRDefault="0041649B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9B" w:rsidRDefault="0041649B" w:rsidP="0005502E">
      <w:pPr>
        <w:spacing w:after="0" w:line="240" w:lineRule="auto"/>
      </w:pPr>
      <w:r>
        <w:separator/>
      </w:r>
    </w:p>
  </w:footnote>
  <w:footnote w:type="continuationSeparator" w:id="0">
    <w:p w:rsidR="0041649B" w:rsidRDefault="0041649B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564833"/>
      <w:docPartObj>
        <w:docPartGallery w:val="Page Numbers (Top of Page)"/>
        <w:docPartUnique/>
      </w:docPartObj>
    </w:sdtPr>
    <w:sdtEndPr/>
    <w:sdtContent>
      <w:p w:rsidR="00C35B74" w:rsidRDefault="00C35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D7">
          <w:rPr>
            <w:noProof/>
          </w:rPr>
          <w:t>8</w:t>
        </w:r>
        <w:r>
          <w:fldChar w:fldCharType="end"/>
        </w:r>
      </w:p>
    </w:sdtContent>
  </w:sdt>
  <w:p w:rsidR="00C35B74" w:rsidRDefault="00C3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44825"/>
    <w:rsid w:val="0005502E"/>
    <w:rsid w:val="00071BD7"/>
    <w:rsid w:val="000D556E"/>
    <w:rsid w:val="000E202B"/>
    <w:rsid w:val="000E7326"/>
    <w:rsid w:val="00115DC9"/>
    <w:rsid w:val="002070F0"/>
    <w:rsid w:val="00207733"/>
    <w:rsid w:val="002237B7"/>
    <w:rsid w:val="00263F4B"/>
    <w:rsid w:val="00283822"/>
    <w:rsid w:val="002A0FE3"/>
    <w:rsid w:val="002E6A73"/>
    <w:rsid w:val="002F3EAD"/>
    <w:rsid w:val="00304D56"/>
    <w:rsid w:val="00307140"/>
    <w:rsid w:val="003142FF"/>
    <w:rsid w:val="00331840"/>
    <w:rsid w:val="00331EAC"/>
    <w:rsid w:val="00342FC4"/>
    <w:rsid w:val="00362F74"/>
    <w:rsid w:val="003C5A8C"/>
    <w:rsid w:val="003D1BDD"/>
    <w:rsid w:val="0041649B"/>
    <w:rsid w:val="004320DB"/>
    <w:rsid w:val="00462398"/>
    <w:rsid w:val="00483F56"/>
    <w:rsid w:val="004E6ADB"/>
    <w:rsid w:val="0055195A"/>
    <w:rsid w:val="00575ABB"/>
    <w:rsid w:val="0063117F"/>
    <w:rsid w:val="00644328"/>
    <w:rsid w:val="00666647"/>
    <w:rsid w:val="00691A52"/>
    <w:rsid w:val="006A19BA"/>
    <w:rsid w:val="006B0002"/>
    <w:rsid w:val="006B7FBC"/>
    <w:rsid w:val="006D6ED2"/>
    <w:rsid w:val="006F6A54"/>
    <w:rsid w:val="0070534E"/>
    <w:rsid w:val="00716B44"/>
    <w:rsid w:val="0076514E"/>
    <w:rsid w:val="007A0695"/>
    <w:rsid w:val="00827F53"/>
    <w:rsid w:val="00844567"/>
    <w:rsid w:val="008B2771"/>
    <w:rsid w:val="008F409B"/>
    <w:rsid w:val="00927933"/>
    <w:rsid w:val="00941DEE"/>
    <w:rsid w:val="00943DFA"/>
    <w:rsid w:val="00967519"/>
    <w:rsid w:val="0097739A"/>
    <w:rsid w:val="009F2349"/>
    <w:rsid w:val="00A163AC"/>
    <w:rsid w:val="00A61B2D"/>
    <w:rsid w:val="00A70C10"/>
    <w:rsid w:val="00AA5E83"/>
    <w:rsid w:val="00B0099B"/>
    <w:rsid w:val="00B3519F"/>
    <w:rsid w:val="00B707A8"/>
    <w:rsid w:val="00B804F7"/>
    <w:rsid w:val="00C35B74"/>
    <w:rsid w:val="00C90F24"/>
    <w:rsid w:val="00D251CD"/>
    <w:rsid w:val="00D533E8"/>
    <w:rsid w:val="00DA449E"/>
    <w:rsid w:val="00E70196"/>
    <w:rsid w:val="00E75021"/>
    <w:rsid w:val="00EA0A0E"/>
    <w:rsid w:val="00EE3999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2986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2023-05-31T09:18:00Z</cp:lastPrinted>
  <dcterms:created xsi:type="dcterms:W3CDTF">2023-06-01T10:56:00Z</dcterms:created>
  <dcterms:modified xsi:type="dcterms:W3CDTF">2023-06-01T10:56:00Z</dcterms:modified>
</cp:coreProperties>
</file>